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14BD4" w14:textId="77777777" w:rsidR="00B060EF" w:rsidRDefault="00B060EF" w:rsidP="00A709D7">
      <w:pPr>
        <w:tabs>
          <w:tab w:val="left" w:pos="1739"/>
        </w:tabs>
        <w:jc w:val="center"/>
        <w:rPr>
          <w:rFonts w:ascii="Trebuchet MS" w:hAnsi="Trebuchet MS"/>
          <w:i/>
          <w:noProof/>
          <w:sz w:val="28"/>
          <w:szCs w:val="28"/>
          <w:lang w:val="ro-RO"/>
        </w:rPr>
      </w:pPr>
    </w:p>
    <w:p w14:paraId="691D75FD" w14:textId="5B2F4184" w:rsidR="00A709D7" w:rsidRPr="006A01AA" w:rsidRDefault="00A709D7" w:rsidP="00A709D7">
      <w:pPr>
        <w:tabs>
          <w:tab w:val="left" w:pos="1739"/>
        </w:tabs>
        <w:jc w:val="center"/>
        <w:rPr>
          <w:rFonts w:ascii="Trebuchet MS" w:hAnsi="Trebuchet MS"/>
          <w:i/>
          <w:noProof/>
          <w:sz w:val="28"/>
          <w:szCs w:val="28"/>
          <w:lang w:val="ro-RO"/>
        </w:rPr>
      </w:pPr>
      <w:r w:rsidRPr="006A01AA">
        <w:rPr>
          <w:rFonts w:ascii="Trebuchet MS" w:hAnsi="Trebuchet MS"/>
          <w:i/>
          <w:noProof/>
          <w:sz w:val="28"/>
          <w:szCs w:val="28"/>
          <w:lang w:val="ro-RO"/>
        </w:rPr>
        <w:t>Comunicat lansare proiect</w:t>
      </w:r>
    </w:p>
    <w:p w14:paraId="6BC268E4" w14:textId="1E745979" w:rsidR="00A709D7" w:rsidRPr="006A01AA" w:rsidRDefault="00A709D7" w:rsidP="00B060EF">
      <w:pPr>
        <w:jc w:val="center"/>
        <w:rPr>
          <w:rFonts w:ascii="Trebuchet MS" w:hAnsi="Trebuchet MS"/>
          <w:i/>
          <w:noProof/>
          <w:shd w:val="clear" w:color="auto" w:fill="FFFFFF"/>
        </w:rPr>
      </w:pPr>
      <w:r w:rsidRPr="006A01AA">
        <w:rPr>
          <w:rFonts w:ascii="Trebuchet MS" w:hAnsi="Trebuchet MS"/>
          <w:i/>
          <w:noProof/>
          <w:shd w:val="clear" w:color="auto" w:fill="FFFFFF"/>
        </w:rPr>
        <w:t>Întărirea capacității profesioniștilor în lucrul cu persoanele cu dizabilități</w:t>
      </w:r>
    </w:p>
    <w:p w14:paraId="1A67B525" w14:textId="77777777" w:rsidR="00A709D7" w:rsidRPr="006A01AA" w:rsidRDefault="00A709D7" w:rsidP="00B060EF">
      <w:pPr>
        <w:pStyle w:val="Antet"/>
        <w:jc w:val="center"/>
        <w:rPr>
          <w:rFonts w:ascii="Trebuchet MS" w:hAnsi="Trebuchet MS"/>
          <w:color w:val="5B9BD5" w:themeColor="accent1"/>
          <w:lang w:val="ro-RO"/>
        </w:rPr>
      </w:pPr>
      <w:r w:rsidRPr="006A01AA">
        <w:rPr>
          <w:rFonts w:ascii="Trebuchet MS" w:hAnsi="Trebuchet MS"/>
          <w:color w:val="5B9BD5" w:themeColor="accent1"/>
          <w:lang w:val="ro-RO"/>
        </w:rPr>
        <w:t>Cod SMIS : 362911 Cod apel: PIDS/791/PIDS_P7/OP4/ESO4.11/PIDS_A38</w:t>
      </w:r>
    </w:p>
    <w:p w14:paraId="2597AF6C" w14:textId="7EC1D8A4" w:rsidR="00A709D7" w:rsidRPr="006A01AA" w:rsidRDefault="00A709D7" w:rsidP="00C9797E">
      <w:pPr>
        <w:pStyle w:val="Antet"/>
        <w:ind w:left="-270"/>
        <w:rPr>
          <w:rFonts w:ascii="Trebuchet MS" w:hAnsi="Trebuchet MS"/>
          <w:lang w:val="ro-RO"/>
        </w:rPr>
      </w:pPr>
    </w:p>
    <w:p w14:paraId="5595D1AE" w14:textId="6082A25E" w:rsidR="00A709D7" w:rsidRPr="006A01AA" w:rsidRDefault="00B060EF" w:rsidP="00C9797E">
      <w:pPr>
        <w:widowControl w:val="0"/>
        <w:tabs>
          <w:tab w:val="left" w:pos="450"/>
        </w:tabs>
        <w:autoSpaceDE w:val="0"/>
        <w:autoSpaceDN w:val="0"/>
        <w:adjustRightInd w:val="0"/>
        <w:spacing w:before="120" w:after="240"/>
        <w:ind w:left="-270" w:hanging="540"/>
        <w:jc w:val="both"/>
        <w:rPr>
          <w:rFonts w:ascii="Trebuchet MS" w:hAnsi="Trebuchet MS"/>
          <w:noProof/>
        </w:rPr>
      </w:pPr>
      <w:r w:rsidRPr="006A01AA">
        <w:rPr>
          <w:rFonts w:ascii="Trebuchet MS" w:hAnsi="Trebuchet MS"/>
          <w:noProof/>
          <w:lang w:val="ro-RO"/>
        </w:rPr>
        <w:tab/>
      </w:r>
      <w:r w:rsidR="00A709D7" w:rsidRPr="006A01AA">
        <w:rPr>
          <w:rFonts w:ascii="Trebuchet MS" w:hAnsi="Trebuchet MS"/>
          <w:noProof/>
          <w:lang w:val="ro-RO"/>
        </w:rPr>
        <w:t xml:space="preserve">Autoritatea Națională pentru Protecția Drepturilor Persoanelor cu Dizabilități </w:t>
      </w:r>
      <w:proofErr w:type="spellStart"/>
      <w:r w:rsidR="00A709D7" w:rsidRPr="006A01AA">
        <w:rPr>
          <w:rStyle w:val="oypena"/>
          <w:rFonts w:ascii="Trebuchet MS" w:hAnsi="Trebuchet MS"/>
        </w:rPr>
        <w:t>în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</w:t>
      </w:r>
      <w:proofErr w:type="spellStart"/>
      <w:r w:rsidR="00A709D7" w:rsidRPr="006A01AA">
        <w:rPr>
          <w:rStyle w:val="oypena"/>
          <w:rFonts w:ascii="Trebuchet MS" w:hAnsi="Trebuchet MS"/>
        </w:rPr>
        <w:t>parteneriat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cu </w:t>
      </w:r>
      <w:proofErr w:type="spellStart"/>
      <w:r w:rsidR="00A709D7" w:rsidRPr="006A01AA">
        <w:rPr>
          <w:rStyle w:val="oypena"/>
          <w:rFonts w:ascii="Trebuchet MS" w:hAnsi="Trebuchet MS"/>
        </w:rPr>
        <w:t>Ministerul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</w:t>
      </w:r>
      <w:proofErr w:type="spellStart"/>
      <w:r w:rsidR="00A709D7" w:rsidRPr="006A01AA">
        <w:rPr>
          <w:rStyle w:val="oypena"/>
          <w:rFonts w:ascii="Trebuchet MS" w:hAnsi="Trebuchet MS"/>
        </w:rPr>
        <w:t>Muncii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, </w:t>
      </w:r>
      <w:proofErr w:type="spellStart"/>
      <w:r w:rsidR="00A709D7" w:rsidRPr="006A01AA">
        <w:rPr>
          <w:rStyle w:val="oypena"/>
          <w:rFonts w:ascii="Trebuchet MS" w:hAnsi="Trebuchet MS"/>
        </w:rPr>
        <w:t>Familiei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, </w:t>
      </w:r>
      <w:proofErr w:type="spellStart"/>
      <w:r w:rsidR="00A709D7" w:rsidRPr="006A01AA">
        <w:rPr>
          <w:rStyle w:val="oypena"/>
          <w:rFonts w:ascii="Trebuchet MS" w:hAnsi="Trebuchet MS"/>
        </w:rPr>
        <w:t>Tineretului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</w:t>
      </w:r>
      <w:proofErr w:type="spellStart"/>
      <w:r w:rsidR="00A709D7" w:rsidRPr="006A01AA">
        <w:rPr>
          <w:rStyle w:val="oypena"/>
          <w:rFonts w:ascii="Trebuchet MS" w:hAnsi="Trebuchet MS"/>
        </w:rPr>
        <w:t>și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</w:t>
      </w:r>
      <w:proofErr w:type="spellStart"/>
      <w:r w:rsidR="00A709D7" w:rsidRPr="006A01AA">
        <w:rPr>
          <w:rStyle w:val="oypena"/>
          <w:rFonts w:ascii="Trebuchet MS" w:hAnsi="Trebuchet MS"/>
        </w:rPr>
        <w:t>Solidarității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</w:t>
      </w:r>
      <w:proofErr w:type="spellStart"/>
      <w:r w:rsidR="00A709D7" w:rsidRPr="006A01AA">
        <w:rPr>
          <w:rStyle w:val="oypena"/>
          <w:rFonts w:ascii="Trebuchet MS" w:hAnsi="Trebuchet MS"/>
        </w:rPr>
        <w:t>Sociale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</w:t>
      </w:r>
      <w:proofErr w:type="spellStart"/>
      <w:r w:rsidR="00A709D7" w:rsidRPr="006A01AA">
        <w:rPr>
          <w:rStyle w:val="oypena"/>
          <w:rFonts w:ascii="Trebuchet MS" w:hAnsi="Trebuchet MS"/>
        </w:rPr>
        <w:t>și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10 </w:t>
      </w:r>
      <w:proofErr w:type="spellStart"/>
      <w:r w:rsidR="00A709D7" w:rsidRPr="006A01AA">
        <w:rPr>
          <w:rStyle w:val="oypena"/>
          <w:rFonts w:ascii="Trebuchet MS" w:hAnsi="Trebuchet MS"/>
        </w:rPr>
        <w:t>Direcții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</w:t>
      </w:r>
      <w:proofErr w:type="spellStart"/>
      <w:r w:rsidR="00A709D7" w:rsidRPr="006A01AA">
        <w:rPr>
          <w:rStyle w:val="oypena"/>
          <w:rFonts w:ascii="Trebuchet MS" w:hAnsi="Trebuchet MS"/>
        </w:rPr>
        <w:t>Generale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de </w:t>
      </w:r>
      <w:proofErr w:type="spellStart"/>
      <w:r w:rsidR="00A709D7" w:rsidRPr="006A01AA">
        <w:rPr>
          <w:rStyle w:val="oypena"/>
          <w:rFonts w:ascii="Trebuchet MS" w:hAnsi="Trebuchet MS"/>
        </w:rPr>
        <w:t>Asistență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</w:t>
      </w:r>
      <w:proofErr w:type="spellStart"/>
      <w:r w:rsidR="00A709D7" w:rsidRPr="006A01AA">
        <w:rPr>
          <w:rStyle w:val="oypena"/>
          <w:rFonts w:ascii="Trebuchet MS" w:hAnsi="Trebuchet MS"/>
        </w:rPr>
        <w:t>Socială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</w:t>
      </w:r>
      <w:proofErr w:type="spellStart"/>
      <w:r w:rsidR="00A709D7" w:rsidRPr="006A01AA">
        <w:rPr>
          <w:rStyle w:val="oypena"/>
          <w:rFonts w:ascii="Trebuchet MS" w:hAnsi="Trebuchet MS"/>
        </w:rPr>
        <w:t>și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</w:t>
      </w:r>
      <w:proofErr w:type="spellStart"/>
      <w:r w:rsidR="00A709D7" w:rsidRPr="006A01AA">
        <w:rPr>
          <w:rStyle w:val="oypena"/>
          <w:rFonts w:ascii="Trebuchet MS" w:hAnsi="Trebuchet MS"/>
        </w:rPr>
        <w:t>Protecția</w:t>
      </w:r>
      <w:proofErr w:type="spellEnd"/>
      <w:r w:rsidR="00A709D7" w:rsidRPr="006A01AA">
        <w:rPr>
          <w:rStyle w:val="oypena"/>
          <w:rFonts w:ascii="Trebuchet MS" w:hAnsi="Trebuchet MS"/>
        </w:rPr>
        <w:t xml:space="preserve"> </w:t>
      </w:r>
      <w:proofErr w:type="spellStart"/>
      <w:r w:rsidR="00A709D7" w:rsidRPr="006A01AA">
        <w:rPr>
          <w:rStyle w:val="oypena"/>
          <w:rFonts w:ascii="Trebuchet MS" w:hAnsi="Trebuchet MS"/>
        </w:rPr>
        <w:t>Copilului</w:t>
      </w:r>
      <w:proofErr w:type="spellEnd"/>
      <w:r w:rsidR="00A709D7" w:rsidRPr="006A01AA">
        <w:rPr>
          <w:rFonts w:ascii="Trebuchet MS" w:hAnsi="Trebuchet MS"/>
          <w:noProof/>
          <w:lang w:val="ro-RO"/>
        </w:rPr>
        <w:t xml:space="preserve">, implementează </w:t>
      </w:r>
      <w:r w:rsidR="00A709D7" w:rsidRPr="006A01AA">
        <w:rPr>
          <w:rFonts w:ascii="Trebuchet MS" w:hAnsi="Trebuchet MS"/>
          <w:bCs/>
          <w:noProof/>
          <w:lang w:val="ro-RO"/>
        </w:rPr>
        <w:t xml:space="preserve">proiectul </w:t>
      </w:r>
      <w:r w:rsidR="00A709D7" w:rsidRPr="006A01AA">
        <w:rPr>
          <w:rFonts w:ascii="Trebuchet MS" w:hAnsi="Trebuchet MS"/>
          <w:b/>
          <w:bCs/>
          <w:i/>
          <w:noProof/>
          <w:lang w:val="ro-RO"/>
        </w:rPr>
        <w:t>”</w:t>
      </w:r>
      <w:r w:rsidR="00A709D7" w:rsidRPr="006A01AA">
        <w:rPr>
          <w:rFonts w:ascii="Trebuchet MS" w:hAnsi="Trebuchet MS"/>
          <w:b/>
          <w:i/>
          <w:noProof/>
          <w:shd w:val="clear" w:color="auto" w:fill="FFFFFF"/>
        </w:rPr>
        <w:t>Întărirea capacității profesioniștilor în lucrul cu persoanele cu dizabilități</w:t>
      </w:r>
      <w:r w:rsidR="00A709D7" w:rsidRPr="006A01AA">
        <w:rPr>
          <w:rFonts w:ascii="Trebuchet MS" w:hAnsi="Trebuchet MS"/>
          <w:b/>
          <w:bCs/>
          <w:i/>
          <w:noProof/>
          <w:lang w:val="ro-RO"/>
        </w:rPr>
        <w:t>”</w:t>
      </w:r>
      <w:r w:rsidR="00A709D7" w:rsidRPr="006A01AA">
        <w:rPr>
          <w:rFonts w:ascii="Trebuchet MS" w:hAnsi="Trebuchet MS"/>
          <w:bCs/>
          <w:i/>
          <w:noProof/>
          <w:lang w:val="ro-RO"/>
        </w:rPr>
        <w:t xml:space="preserve">, </w:t>
      </w:r>
      <w:r w:rsidR="00A709D7" w:rsidRPr="006A01AA">
        <w:rPr>
          <w:rFonts w:ascii="Trebuchet MS" w:hAnsi="Trebuchet MS"/>
          <w:bCs/>
          <w:noProof/>
          <w:lang w:val="ro-RO"/>
        </w:rPr>
        <w:t xml:space="preserve">cod SMIS </w:t>
      </w:r>
      <w:r w:rsidR="00A709D7" w:rsidRPr="006A01AA">
        <w:rPr>
          <w:rFonts w:ascii="Trebuchet MS" w:hAnsi="Trebuchet MS"/>
          <w:lang w:val="ro-RO"/>
        </w:rPr>
        <w:t>362911</w:t>
      </w:r>
      <w:r w:rsidR="00A709D7" w:rsidRPr="006A01AA">
        <w:rPr>
          <w:rFonts w:ascii="Trebuchet MS" w:hAnsi="Trebuchet MS"/>
          <w:noProof/>
          <w:lang w:val="ro-RO"/>
        </w:rPr>
        <w:t xml:space="preserve">, proiect </w:t>
      </w:r>
      <w:r w:rsidR="00A709D7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cofinanțat </w:t>
      </w:r>
      <w:r w:rsidR="00A709D7" w:rsidRPr="006A01AA">
        <w:rPr>
          <w:rFonts w:ascii="Trebuchet MS" w:hAnsi="Trebuchet MS"/>
          <w:noProof/>
          <w:lang w:val="ro-RO"/>
        </w:rPr>
        <w:t>de Uniunea Europeană</w:t>
      </w:r>
      <w:r w:rsidR="00A709D7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 prin Programul Incluziune și Demnitate Socială 2021-2027, Prioritatea P7. </w:t>
      </w:r>
      <w:r w:rsidR="00A709D7" w:rsidRPr="006A01AA">
        <w:rPr>
          <w:rFonts w:ascii="Trebuchet MS" w:hAnsi="Trebuchet MS"/>
          <w:i/>
          <w:noProof/>
          <w:shd w:val="clear" w:color="auto" w:fill="FFFFFF"/>
          <w:lang w:val="ro-RO"/>
        </w:rPr>
        <w:t>Sprijin pentru persoanele cu dizabilități,</w:t>
      </w:r>
      <w:r w:rsidR="00A709D7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 Acțiunea </w:t>
      </w:r>
      <w:r w:rsidR="00EB4548">
        <w:rPr>
          <w:rFonts w:ascii="Trebuchet MS" w:hAnsi="Trebuchet MS"/>
          <w:noProof/>
        </w:rPr>
        <w:t>7.8 Măsuri de formare continuă</w:t>
      </w:r>
      <w:r w:rsidR="00A709D7" w:rsidRPr="006A01AA">
        <w:rPr>
          <w:rFonts w:ascii="Trebuchet MS" w:hAnsi="Trebuchet MS"/>
          <w:noProof/>
        </w:rPr>
        <w:t xml:space="preserve"> a personalului care lucrează cu și pentru persoanele cu dizabilități</w:t>
      </w:r>
      <w:r w:rsidR="00430A4B" w:rsidRPr="006A01AA">
        <w:rPr>
          <w:rFonts w:ascii="Trebuchet MS" w:hAnsi="Trebuchet MS"/>
          <w:noProof/>
        </w:rPr>
        <w:t>.</w:t>
      </w:r>
    </w:p>
    <w:p w14:paraId="154DED50" w14:textId="7ECB3BB4" w:rsidR="00430A4B" w:rsidRPr="006A01AA" w:rsidRDefault="00430A4B" w:rsidP="00C9797E">
      <w:pPr>
        <w:tabs>
          <w:tab w:val="left" w:pos="1739"/>
        </w:tabs>
        <w:ind w:left="-270"/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6A01AA">
        <w:rPr>
          <w:rFonts w:ascii="Trebuchet MS" w:hAnsi="Trebuchet MS"/>
          <w:noProof/>
          <w:shd w:val="clear" w:color="auto" w:fill="FFFFFF"/>
          <w:lang w:val="ro-RO"/>
        </w:rPr>
        <w:t xml:space="preserve">Proiectul se implementează cu sprijinul a 10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Direc</w:t>
      </w:r>
      <w:r w:rsidRPr="006A01AA">
        <w:rPr>
          <w:rFonts w:ascii="Trebuchet MS" w:hAnsi="Trebuchet MS" w:cs="Calibri"/>
          <w:shd w:val="clear" w:color="auto" w:fill="FFFFFF"/>
        </w:rPr>
        <w:t>ț</w:t>
      </w:r>
      <w:r w:rsidRPr="006A01AA">
        <w:rPr>
          <w:rFonts w:ascii="Trebuchet MS" w:hAnsi="Trebuchet MS" w:cs="Segoe UI Historic"/>
          <w:shd w:val="clear" w:color="auto" w:fill="FFFFFF"/>
        </w:rPr>
        <w:t>ii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Generale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 xml:space="preserve"> de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Asisten</w:t>
      </w:r>
      <w:r w:rsidRPr="006A01AA">
        <w:rPr>
          <w:rFonts w:ascii="Trebuchet MS" w:hAnsi="Trebuchet MS" w:cs="Calibri"/>
          <w:shd w:val="clear" w:color="auto" w:fill="FFFFFF"/>
        </w:rPr>
        <w:t>ță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Social</w:t>
      </w:r>
      <w:r w:rsidRPr="006A01AA">
        <w:rPr>
          <w:rFonts w:ascii="Trebuchet MS" w:hAnsi="Trebuchet MS" w:cs="Calibri"/>
          <w:shd w:val="clear" w:color="auto" w:fill="FFFFFF"/>
        </w:rPr>
        <w:t>ă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6A01AA">
        <w:rPr>
          <w:rFonts w:ascii="Trebuchet MS" w:hAnsi="Trebuchet MS" w:cs="Calibri"/>
          <w:shd w:val="clear" w:color="auto" w:fill="FFFFFF"/>
        </w:rPr>
        <w:t>ș</w:t>
      </w:r>
      <w:r w:rsidRPr="006A01AA">
        <w:rPr>
          <w:rFonts w:ascii="Trebuchet MS" w:hAnsi="Trebuchet MS" w:cs="Segoe UI Historic"/>
          <w:shd w:val="clear" w:color="auto" w:fill="FFFFFF"/>
        </w:rPr>
        <w:t>i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Protec</w:t>
      </w:r>
      <w:r w:rsidRPr="006A01AA">
        <w:rPr>
          <w:rFonts w:ascii="Trebuchet MS" w:hAnsi="Trebuchet MS" w:cs="Calibri"/>
          <w:shd w:val="clear" w:color="auto" w:fill="FFFFFF"/>
        </w:rPr>
        <w:t>ț</w:t>
      </w:r>
      <w:r w:rsidRPr="006A01AA">
        <w:rPr>
          <w:rFonts w:ascii="Trebuchet MS" w:hAnsi="Trebuchet MS" w:cs="Segoe UI Historic"/>
          <w:shd w:val="clear" w:color="auto" w:fill="FFFFFF"/>
        </w:rPr>
        <w:t>ia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Copilului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respectiv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 xml:space="preserve">: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Neam</w:t>
      </w:r>
      <w:r w:rsidRPr="006A01AA">
        <w:rPr>
          <w:rFonts w:ascii="Trebuchet MS" w:hAnsi="Trebuchet MS" w:cs="Calibri"/>
          <w:shd w:val="clear" w:color="auto" w:fill="FFFFFF"/>
        </w:rPr>
        <w:t>ț</w:t>
      </w:r>
      <w:proofErr w:type="spellEnd"/>
      <w:r w:rsidRPr="006A01AA">
        <w:rPr>
          <w:rFonts w:ascii="Trebuchet MS" w:hAnsi="Trebuchet MS" w:cs="Calibri"/>
          <w:shd w:val="clear" w:color="auto" w:fill="FFFFFF"/>
        </w:rPr>
        <w:t>,</w:t>
      </w:r>
      <w:r w:rsidRPr="006A01AA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Suceava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>,</w:t>
      </w:r>
      <w:r w:rsidRPr="006A01AA">
        <w:rPr>
          <w:rFonts w:ascii="Trebuchet MS" w:hAnsi="Trebuchet MS" w:cs="Calibri"/>
          <w:shd w:val="clear" w:color="auto" w:fill="FFFFFF"/>
        </w:rPr>
        <w:t xml:space="preserve">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Buz</w:t>
      </w:r>
      <w:r w:rsidRPr="006A01AA">
        <w:rPr>
          <w:rFonts w:ascii="Trebuchet MS" w:hAnsi="Trebuchet MS" w:cs="Calibri"/>
          <w:shd w:val="clear" w:color="auto" w:fill="FFFFFF"/>
        </w:rPr>
        <w:t>ă</w:t>
      </w:r>
      <w:r w:rsidRPr="006A01AA">
        <w:rPr>
          <w:rFonts w:ascii="Trebuchet MS" w:hAnsi="Trebuchet MS" w:cs="Segoe UI Historic"/>
          <w:shd w:val="clear" w:color="auto" w:fill="FFFFFF"/>
        </w:rPr>
        <w:t>u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 xml:space="preserve">, Prahova, Bihor,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Gor</w:t>
      </w:r>
      <w:r w:rsidR="00EB4548">
        <w:rPr>
          <w:rFonts w:ascii="Trebuchet MS" w:hAnsi="Trebuchet MS" w:cs="Segoe UI Historic"/>
          <w:shd w:val="clear" w:color="auto" w:fill="FFFFFF"/>
        </w:rPr>
        <w:t>j</w:t>
      </w:r>
      <w:proofErr w:type="spellEnd"/>
      <w:r w:rsidR="00EB4548">
        <w:rPr>
          <w:rFonts w:ascii="Trebuchet MS" w:hAnsi="Trebuchet MS" w:cs="Segoe UI Historic"/>
          <w:shd w:val="clear" w:color="auto" w:fill="FFFFFF"/>
        </w:rPr>
        <w:t xml:space="preserve">, </w:t>
      </w:r>
      <w:proofErr w:type="spellStart"/>
      <w:r w:rsidR="00EB4548">
        <w:rPr>
          <w:rFonts w:ascii="Trebuchet MS" w:hAnsi="Trebuchet MS" w:cs="Segoe UI Historic"/>
          <w:shd w:val="clear" w:color="auto" w:fill="FFFFFF"/>
        </w:rPr>
        <w:t>Satu</w:t>
      </w:r>
      <w:proofErr w:type="spellEnd"/>
      <w:r w:rsidR="00EB4548">
        <w:rPr>
          <w:rFonts w:ascii="Trebuchet MS" w:hAnsi="Trebuchet MS" w:cs="Segoe UI Historic"/>
          <w:shd w:val="clear" w:color="auto" w:fill="FFFFFF"/>
        </w:rPr>
        <w:t xml:space="preserve"> Mare, </w:t>
      </w:r>
      <w:proofErr w:type="spellStart"/>
      <w:r w:rsidR="00EB4548">
        <w:rPr>
          <w:rFonts w:ascii="Trebuchet MS" w:hAnsi="Trebuchet MS" w:cs="Segoe UI Historic"/>
          <w:shd w:val="clear" w:color="auto" w:fill="FFFFFF"/>
        </w:rPr>
        <w:t>Vrancea</w:t>
      </w:r>
      <w:proofErr w:type="spellEnd"/>
      <w:r w:rsidR="00EB4548">
        <w:rPr>
          <w:rFonts w:ascii="Trebuchet MS" w:hAnsi="Trebuchet MS" w:cs="Segoe UI Historic"/>
          <w:shd w:val="clear" w:color="auto" w:fill="FFFFFF"/>
        </w:rPr>
        <w:t>, Sector 3,</w:t>
      </w:r>
      <w:r w:rsidRPr="006A01AA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Brașov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 xml:space="preserve"> </w:t>
      </w:r>
      <w:proofErr w:type="spellStart"/>
      <w:r w:rsidRPr="006A01AA">
        <w:rPr>
          <w:rFonts w:ascii="Trebuchet MS" w:hAnsi="Trebuchet MS" w:cs="Segoe UI Historic"/>
          <w:shd w:val="clear" w:color="auto" w:fill="FFFFFF"/>
        </w:rPr>
        <w:t>și</w:t>
      </w:r>
      <w:proofErr w:type="spellEnd"/>
      <w:r w:rsidRPr="006A01AA">
        <w:rPr>
          <w:rFonts w:ascii="Trebuchet MS" w:hAnsi="Trebuchet MS" w:cs="Segoe UI Historic"/>
          <w:shd w:val="clear" w:color="auto" w:fill="FFFFFF"/>
        </w:rPr>
        <w:t xml:space="preserve"> </w:t>
      </w:r>
      <w:r w:rsidRPr="006A01AA">
        <w:rPr>
          <w:rFonts w:ascii="Trebuchet MS" w:hAnsi="Trebuchet MS"/>
          <w:noProof/>
          <w:shd w:val="clear" w:color="auto" w:fill="FFFFFF"/>
          <w:lang w:val="ro-RO"/>
        </w:rPr>
        <w:t>are o durată de 36 de luni.</w:t>
      </w:r>
    </w:p>
    <w:p w14:paraId="700545A6" w14:textId="29D7E9C0" w:rsidR="00430A4B" w:rsidRPr="006A01AA" w:rsidRDefault="00B060EF" w:rsidP="00C9797E">
      <w:pPr>
        <w:tabs>
          <w:tab w:val="left" w:pos="851"/>
        </w:tabs>
        <w:ind w:left="-270" w:hanging="1135"/>
        <w:jc w:val="both"/>
        <w:rPr>
          <w:rFonts w:ascii="Trebuchet MS" w:hAnsi="Trebuchet MS"/>
          <w:noProof/>
        </w:rPr>
      </w:pPr>
      <w:r w:rsidRPr="006A01AA">
        <w:rPr>
          <w:rFonts w:ascii="Trebuchet MS" w:hAnsi="Trebuchet MS"/>
          <w:noProof/>
          <w:shd w:val="clear" w:color="auto" w:fill="FFFFFF"/>
          <w:lang w:val="ro-RO"/>
        </w:rPr>
        <w:t xml:space="preserve">  </w:t>
      </w:r>
      <w:r w:rsidRPr="006A01AA">
        <w:rPr>
          <w:rFonts w:ascii="Trebuchet MS" w:hAnsi="Trebuchet MS"/>
          <w:noProof/>
          <w:shd w:val="clear" w:color="auto" w:fill="FFFFFF"/>
          <w:lang w:val="ro-RO"/>
        </w:rPr>
        <w:tab/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Perioada de desfășurare a proiectului: </w:t>
      </w:r>
      <w:r w:rsidR="00430A4B" w:rsidRPr="006A01AA">
        <w:rPr>
          <w:rFonts w:ascii="Trebuchet MS" w:hAnsi="Trebuchet MS"/>
          <w:b/>
          <w:noProof/>
        </w:rPr>
        <w:t>01.05.2026 – 30.04.2029</w:t>
      </w:r>
    </w:p>
    <w:p w14:paraId="6DA106FC" w14:textId="77777777" w:rsidR="00A709D7" w:rsidRPr="006A01AA" w:rsidRDefault="00A709D7" w:rsidP="00B060EF">
      <w:pPr>
        <w:pStyle w:val="Antet"/>
        <w:rPr>
          <w:rFonts w:ascii="Trebuchet MS" w:hAnsi="Trebuchet MS"/>
          <w:lang w:val="ro-RO"/>
        </w:rPr>
      </w:pPr>
    </w:p>
    <w:p w14:paraId="6C744C4B" w14:textId="4D8E903E" w:rsidR="00430A4B" w:rsidRPr="006A01AA" w:rsidRDefault="00430A4B" w:rsidP="00C9797E">
      <w:pPr>
        <w:tabs>
          <w:tab w:val="left" w:pos="1739"/>
        </w:tabs>
        <w:ind w:left="-270"/>
        <w:jc w:val="both"/>
        <w:rPr>
          <w:rFonts w:ascii="Trebuchet MS" w:hAnsi="Trebuchet MS"/>
          <w:noProof/>
          <w:shd w:val="clear" w:color="auto" w:fill="FFFFFF"/>
        </w:rPr>
      </w:pPr>
      <w:r w:rsidRPr="006A01AA">
        <w:rPr>
          <w:rFonts w:ascii="Trebuchet MS" w:hAnsi="Trebuchet MS"/>
          <w:b/>
          <w:noProof/>
          <w:shd w:val="clear" w:color="auto" w:fill="FFFFFF"/>
          <w:lang w:val="ro-RO"/>
        </w:rPr>
        <w:t>Obiectivul general al proiectului</w:t>
      </w:r>
      <w:r w:rsidRPr="006A01AA">
        <w:rPr>
          <w:rFonts w:ascii="Trebuchet MS" w:hAnsi="Trebuchet MS"/>
          <w:b/>
          <w:noProof/>
          <w:shd w:val="clear" w:color="auto" w:fill="FFFFFF"/>
        </w:rPr>
        <w:t>:</w:t>
      </w:r>
      <w:r w:rsidRPr="006A01AA">
        <w:rPr>
          <w:rFonts w:ascii="Trebuchet MS" w:hAnsi="Trebuchet MS"/>
          <w:noProof/>
          <w:shd w:val="clear" w:color="auto" w:fill="FFFFFF"/>
        </w:rPr>
        <w:t xml:space="preserve"> </w:t>
      </w:r>
      <w:r w:rsidR="00EB4548">
        <w:rPr>
          <w:rFonts w:ascii="Trebuchet MS" w:hAnsi="Trebuchet MS"/>
          <w:i/>
          <w:noProof/>
          <w:shd w:val="clear" w:color="auto" w:fill="FFFFFF"/>
        </w:rPr>
        <w:t>Creșterea calită</w:t>
      </w:r>
      <w:r w:rsidRPr="006A01AA">
        <w:rPr>
          <w:rFonts w:ascii="Trebuchet MS" w:hAnsi="Trebuchet MS"/>
          <w:i/>
          <w:noProof/>
          <w:shd w:val="clear" w:color="auto" w:fill="FFFFFF"/>
        </w:rPr>
        <w:t xml:space="preserve">ții și eficienței serviciilor destinate </w:t>
      </w:r>
      <w:r w:rsidR="00EB4548">
        <w:rPr>
          <w:rFonts w:ascii="Trebuchet MS" w:hAnsi="Trebuchet MS"/>
          <w:i/>
          <w:noProof/>
          <w:shd w:val="clear" w:color="auto" w:fill="FFFFFF"/>
        </w:rPr>
        <w:t>persoanelor cu dizabilităț</w:t>
      </w:r>
      <w:r w:rsidRPr="006A01AA">
        <w:rPr>
          <w:rFonts w:ascii="Trebuchet MS" w:hAnsi="Trebuchet MS"/>
          <w:i/>
          <w:noProof/>
          <w:shd w:val="clear" w:color="auto" w:fill="FFFFFF"/>
        </w:rPr>
        <w:t>i, prin dobândire</w:t>
      </w:r>
      <w:r w:rsidR="00EB4548">
        <w:rPr>
          <w:rFonts w:ascii="Trebuchet MS" w:hAnsi="Trebuchet MS"/>
          <w:i/>
          <w:noProof/>
          <w:shd w:val="clear" w:color="auto" w:fill="FFFFFF"/>
        </w:rPr>
        <w:t>a de noi competențe și creștere</w:t>
      </w:r>
      <w:r w:rsidRPr="006A01AA">
        <w:rPr>
          <w:rFonts w:ascii="Trebuchet MS" w:hAnsi="Trebuchet MS"/>
          <w:i/>
          <w:noProof/>
          <w:shd w:val="clear" w:color="auto" w:fill="FFFFFF"/>
        </w:rPr>
        <w:t>a capacității de a realiza activitățile cerute la locul de muncă a persoanelor care lucrează cu și pentru aceste persoane, precum și prin crearea de instrumente, metodologii și resurse care să sprijine furnizarea de servicii integrate, accesibile și centrate pe nevoile beneficiarilor</w:t>
      </w:r>
      <w:r w:rsidRPr="006A01AA">
        <w:rPr>
          <w:rFonts w:ascii="Trebuchet MS" w:hAnsi="Trebuchet MS"/>
          <w:noProof/>
          <w:shd w:val="clear" w:color="auto" w:fill="FFFFFF"/>
        </w:rPr>
        <w:t>.</w:t>
      </w:r>
    </w:p>
    <w:p w14:paraId="35936F13" w14:textId="77777777" w:rsidR="00C9797E" w:rsidRPr="006A01AA" w:rsidRDefault="00C9797E" w:rsidP="00C9797E">
      <w:pPr>
        <w:tabs>
          <w:tab w:val="left" w:pos="851"/>
        </w:tabs>
        <w:ind w:left="-270" w:hanging="1135"/>
        <w:jc w:val="both"/>
        <w:rPr>
          <w:rFonts w:ascii="Trebuchet MS" w:hAnsi="Trebuchet MS"/>
          <w:b/>
          <w:noProof/>
        </w:rPr>
      </w:pPr>
      <w:r w:rsidRPr="006A01AA">
        <w:rPr>
          <w:rFonts w:ascii="Trebuchet MS" w:hAnsi="Trebuchet MS"/>
          <w:noProof/>
        </w:rPr>
        <w:tab/>
      </w:r>
      <w:r w:rsidR="00430A4B" w:rsidRPr="006A01AA">
        <w:rPr>
          <w:rFonts w:ascii="Trebuchet MS" w:hAnsi="Trebuchet MS"/>
          <w:b/>
          <w:noProof/>
        </w:rPr>
        <w:t>Obiective specifice</w:t>
      </w:r>
      <w:r w:rsidR="00B060EF" w:rsidRPr="006A01AA">
        <w:rPr>
          <w:rFonts w:ascii="Trebuchet MS" w:hAnsi="Trebuchet MS"/>
          <w:b/>
          <w:noProof/>
        </w:rPr>
        <w:t>:</w:t>
      </w:r>
    </w:p>
    <w:p w14:paraId="4E2F12E9" w14:textId="2737FF50" w:rsidR="00C9797E" w:rsidRPr="006A01AA" w:rsidRDefault="00C9797E" w:rsidP="00C9797E">
      <w:pPr>
        <w:tabs>
          <w:tab w:val="left" w:pos="851"/>
        </w:tabs>
        <w:ind w:left="-270" w:hanging="1135"/>
        <w:jc w:val="both"/>
        <w:rPr>
          <w:rFonts w:ascii="Trebuchet MS" w:hAnsi="Trebuchet MS"/>
          <w:b/>
          <w:noProof/>
        </w:rPr>
      </w:pPr>
      <w:r w:rsidRPr="006A01AA">
        <w:rPr>
          <w:rFonts w:ascii="Trebuchet MS" w:hAnsi="Trebuchet MS"/>
          <w:b/>
          <w:noProof/>
        </w:rPr>
        <w:tab/>
        <w:t xml:space="preserve">1.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Creșterea capacității profesioniștilor care lucrează cu și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 xml:space="preserve"> pentru persoanele cu dizabilită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ți de a furniza servicii sociale bazate pe abordarea centrată pe persoană, prin formarea și certifica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>rea a aproximativ 5478</w:t>
      </w:r>
      <w:r w:rsidR="0054645B">
        <w:rPr>
          <w:rFonts w:ascii="Trebuchet MS" w:hAnsi="Trebuchet MS"/>
          <w:noProof/>
          <w:shd w:val="clear" w:color="auto" w:fill="FFFFFF"/>
          <w:lang w:val="ro-RO"/>
        </w:rPr>
        <w:t xml:space="preserve"> de 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>specialiș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ti la nivel național, dintre care: 400 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 xml:space="preserve">de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manageri de caz, 200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 xml:space="preserve"> de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persoane din cadrul DGASPC-uri care beneficiază de for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>mare în faza de pilotare a formă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rii, 3878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 xml:space="preserve"> de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specialiști din cadrul DGASPC-ur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>ilor în etapa de scalare a formă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rii la nivel național și 1000 de persoane calificate ca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 xml:space="preserve"> asistenți personali profesioniș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ti (APP).</w:t>
      </w:r>
    </w:p>
    <w:p w14:paraId="43096766" w14:textId="6F0AC13C" w:rsidR="00C9797E" w:rsidRPr="006A01AA" w:rsidRDefault="00C9797E" w:rsidP="00C9797E">
      <w:pPr>
        <w:tabs>
          <w:tab w:val="left" w:pos="851"/>
        </w:tabs>
        <w:ind w:left="-270" w:hanging="1135"/>
        <w:jc w:val="both"/>
        <w:rPr>
          <w:rFonts w:ascii="Trebuchet MS" w:hAnsi="Trebuchet MS"/>
          <w:b/>
          <w:noProof/>
        </w:rPr>
      </w:pPr>
      <w:r w:rsidRPr="006A01AA">
        <w:rPr>
          <w:rFonts w:ascii="Trebuchet MS" w:hAnsi="Trebuchet MS"/>
          <w:b/>
          <w:noProof/>
        </w:rPr>
        <w:lastRenderedPageBreak/>
        <w:tab/>
        <w:t xml:space="preserve">2. 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>Îmbunătă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țirea competențelor profesioniștilor implicați în procesul de evaluare a dizabilității  și a nevoilor persoanelor adulte prin formarea 2206 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 xml:space="preserve">de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speci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>aliș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ti la nivel național (530 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 xml:space="preserve">de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speci</w:t>
      </w:r>
      <w:r w:rsidR="00EB4548">
        <w:rPr>
          <w:rFonts w:ascii="Trebuchet MS" w:hAnsi="Trebuchet MS"/>
          <w:noProof/>
          <w:shd w:val="clear" w:color="auto" w:fill="FFFFFF"/>
          <w:lang w:val="ro-RO"/>
        </w:rPr>
        <w:t>aliș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ti din SECPAH și CEPAH, 1331 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 xml:space="preserve">de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profesioniști SPAS, 200 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 xml:space="preserve">de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medici, 100 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 xml:space="preserve">de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psihologi, 25 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 xml:space="preserve">de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magistrați și/sau specialiști din domeniul juridic și 20 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 xml:space="preserve">de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reprezentanți ONG) în utilizarea metodologiei 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>moderne de evaluare a dizabilității și prin crearea unei rețele naț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ionale de formatori în domeniu.</w:t>
      </w:r>
    </w:p>
    <w:p w14:paraId="3759697E" w14:textId="26EEA1A8" w:rsidR="00C9797E" w:rsidRPr="006A01AA" w:rsidRDefault="00C9797E" w:rsidP="00C9797E">
      <w:pPr>
        <w:tabs>
          <w:tab w:val="left" w:pos="851"/>
        </w:tabs>
        <w:ind w:left="-270" w:hanging="1135"/>
        <w:jc w:val="both"/>
        <w:rPr>
          <w:rFonts w:ascii="Trebuchet MS" w:hAnsi="Trebuchet MS"/>
          <w:b/>
          <w:noProof/>
        </w:rPr>
      </w:pPr>
      <w:r w:rsidRPr="006A01AA">
        <w:rPr>
          <w:rFonts w:ascii="Trebuchet MS" w:hAnsi="Trebuchet MS"/>
          <w:b/>
          <w:noProof/>
        </w:rPr>
        <w:tab/>
        <w:t>3.</w:t>
      </w:r>
      <w:r w:rsidRPr="006A01AA">
        <w:rPr>
          <w:rFonts w:ascii="Trebuchet MS" w:hAnsi="Trebuchet MS"/>
          <w:noProof/>
          <w:shd w:val="clear" w:color="auto" w:fill="FFFFFF"/>
          <w:lang w:val="ro-RO"/>
        </w:rPr>
        <w:t xml:space="preserve">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Dezvoltarea capacității profesionale și instituționale privind evaluarea accesibilității în mediul fizic, informațional și comunicaționa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>l prin realizarea pachetului naț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ional de resurse, 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>înființarea Registrului Naț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ional al Evaluatorilor în Accesibilitate și formarea a 30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 xml:space="preserve"> de specialiști în accesibilitate, implicate în pilotarea metodologiei, după cum urmează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: 8 inspectori sociali, 12 persoan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>e de contact din cadrul instituț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iilor publ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>ice si 10 persoane cu dizabilităț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i.</w:t>
      </w:r>
    </w:p>
    <w:p w14:paraId="304DCB9F" w14:textId="00958037" w:rsidR="00C9797E" w:rsidRPr="006A01AA" w:rsidRDefault="00C9797E" w:rsidP="00C9797E">
      <w:pPr>
        <w:tabs>
          <w:tab w:val="left" w:pos="851"/>
        </w:tabs>
        <w:ind w:left="-270" w:hanging="1135"/>
        <w:jc w:val="both"/>
        <w:rPr>
          <w:rFonts w:ascii="Trebuchet MS" w:hAnsi="Trebuchet MS"/>
          <w:b/>
          <w:noProof/>
        </w:rPr>
      </w:pPr>
      <w:r w:rsidRPr="006A01AA">
        <w:rPr>
          <w:rFonts w:ascii="Trebuchet MS" w:hAnsi="Trebuchet MS"/>
          <w:b/>
          <w:noProof/>
        </w:rPr>
        <w:tab/>
        <w:t>4.</w:t>
      </w:r>
      <w:r w:rsidRPr="006A01AA">
        <w:rPr>
          <w:rFonts w:ascii="Trebuchet MS" w:hAnsi="Trebuchet MS"/>
          <w:noProof/>
          <w:shd w:val="clear" w:color="auto" w:fill="FFFFFF"/>
          <w:lang w:val="ro-RO"/>
        </w:rPr>
        <w:t xml:space="preserve"> 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C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>rearea infrastructurii tehnice ș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>i a ca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>drului legislativ necesare formării si profesionalizării personalului care lucrează</w:t>
      </w:r>
      <w:r w:rsidR="00430A4B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 cu și pentru persoane cu dizabilități, prin dezvoltarea unei platforme online și elaborarea a trei pachete legislative privind managementul de caz, abordarea centrată pe persoană și accesibilizarea mediului.</w:t>
      </w:r>
    </w:p>
    <w:p w14:paraId="261ABCCB" w14:textId="38DECFB7" w:rsidR="00430A4B" w:rsidRPr="006A01AA" w:rsidRDefault="00C9797E" w:rsidP="00C9797E">
      <w:pPr>
        <w:tabs>
          <w:tab w:val="left" w:pos="851"/>
        </w:tabs>
        <w:ind w:left="-270" w:hanging="1135"/>
        <w:jc w:val="both"/>
        <w:rPr>
          <w:rFonts w:ascii="Trebuchet MS" w:hAnsi="Trebuchet MS"/>
          <w:b/>
          <w:noProof/>
        </w:rPr>
      </w:pPr>
      <w:r w:rsidRPr="006A01AA">
        <w:rPr>
          <w:rFonts w:ascii="Trebuchet MS" w:hAnsi="Trebuchet MS"/>
          <w:b/>
          <w:noProof/>
        </w:rPr>
        <w:tab/>
      </w:r>
      <w:r w:rsidR="00430A4B" w:rsidRPr="006A01AA">
        <w:rPr>
          <w:rFonts w:ascii="Trebuchet MS" w:hAnsi="Trebuchet MS"/>
          <w:b/>
          <w:noProof/>
        </w:rPr>
        <w:t>Grup țintă</w:t>
      </w:r>
      <w:r w:rsidRPr="006A01AA">
        <w:rPr>
          <w:rFonts w:ascii="Trebuchet MS" w:hAnsi="Trebuchet MS"/>
          <w:b/>
          <w:noProof/>
        </w:rPr>
        <w:t>:</w:t>
      </w:r>
    </w:p>
    <w:p w14:paraId="6AC98E49" w14:textId="49B40BE5" w:rsidR="00430A4B" w:rsidRPr="006A01AA" w:rsidRDefault="00430A4B" w:rsidP="00430A4B">
      <w:pPr>
        <w:tabs>
          <w:tab w:val="left" w:pos="851"/>
        </w:tabs>
        <w:ind w:left="993" w:hanging="1135"/>
        <w:jc w:val="both"/>
        <w:rPr>
          <w:rFonts w:ascii="Trebuchet MS" w:hAnsi="Trebuchet MS"/>
          <w:bCs/>
          <w:noProof/>
          <w:shd w:val="clear" w:color="auto" w:fill="FFFFFF"/>
        </w:rPr>
      </w:pPr>
      <w:r w:rsidRPr="006A01AA">
        <w:rPr>
          <w:rFonts w:ascii="Trebuchet MS" w:hAnsi="Trebuchet MS"/>
          <w:bCs/>
          <w:noProof/>
          <w:shd w:val="clear" w:color="auto" w:fill="FFFFFF"/>
        </w:rPr>
        <w:t>Grupul țintă este format din 7714</w:t>
      </w:r>
      <w:r w:rsidR="00A40A3D">
        <w:rPr>
          <w:rFonts w:ascii="Trebuchet MS" w:hAnsi="Trebuchet MS"/>
          <w:bCs/>
          <w:noProof/>
          <w:shd w:val="clear" w:color="auto" w:fill="FFFFFF"/>
        </w:rPr>
        <w:t xml:space="preserve"> de</w:t>
      </w:r>
      <w:r w:rsidRPr="006A01AA">
        <w:rPr>
          <w:rFonts w:ascii="Trebuchet MS" w:hAnsi="Trebuchet MS"/>
          <w:bCs/>
          <w:noProof/>
          <w:shd w:val="clear" w:color="auto" w:fill="FFFFFF"/>
        </w:rPr>
        <w:t xml:space="preserve"> persoane, după cum urmează:</w:t>
      </w:r>
    </w:p>
    <w:p w14:paraId="51647EDB" w14:textId="44506288" w:rsidR="00430A4B" w:rsidRPr="006A01AA" w:rsidRDefault="00B060EF" w:rsidP="00B060EF">
      <w:pPr>
        <w:tabs>
          <w:tab w:val="left" w:pos="851"/>
        </w:tabs>
        <w:spacing w:after="160" w:line="259" w:lineRule="auto"/>
        <w:jc w:val="both"/>
        <w:rPr>
          <w:rFonts w:ascii="Trebuchet MS" w:hAnsi="Trebuchet MS"/>
          <w:bCs/>
          <w:noProof/>
          <w:shd w:val="clear" w:color="auto" w:fill="FFFFFF"/>
        </w:rPr>
      </w:pPr>
      <w:r w:rsidRPr="006A01AA">
        <w:rPr>
          <w:rFonts w:ascii="Trebuchet MS" w:hAnsi="Trebuchet MS"/>
          <w:bCs/>
          <w:noProof/>
          <w:shd w:val="clear" w:color="auto" w:fill="FFFFFF"/>
        </w:rPr>
        <w:t>-</w:t>
      </w:r>
      <w:r w:rsidR="00430A4B" w:rsidRPr="006A01AA">
        <w:rPr>
          <w:rFonts w:ascii="Trebuchet MS" w:hAnsi="Trebuchet MS"/>
          <w:bCs/>
          <w:noProof/>
          <w:shd w:val="clear" w:color="auto" w:fill="FFFFFF"/>
        </w:rPr>
        <w:t xml:space="preserve">7684 </w:t>
      </w:r>
      <w:r w:rsidR="00A40A3D">
        <w:rPr>
          <w:rFonts w:ascii="Trebuchet MS" w:hAnsi="Trebuchet MS"/>
          <w:bCs/>
          <w:noProof/>
          <w:shd w:val="clear" w:color="auto" w:fill="FFFFFF"/>
        </w:rPr>
        <w:t xml:space="preserve">de </w:t>
      </w:r>
      <w:r w:rsidR="00430A4B" w:rsidRPr="006A01AA">
        <w:rPr>
          <w:rFonts w:ascii="Trebuchet MS" w:hAnsi="Trebuchet MS"/>
          <w:bCs/>
          <w:noProof/>
          <w:shd w:val="clear" w:color="auto" w:fill="FFFFFF"/>
        </w:rPr>
        <w:t>persoane din cadrul sistemului de protecție a persoanelor cu dizabilități pentru a înțelege schimbarea de paradigmă asumată la nivelul de politică publică, bazată pe abordarea centrată pe persoană a furnizării sprijinului pentru viața independentă și a utiliza o metodologie modernă de evaluare a dizabilității;</w:t>
      </w:r>
    </w:p>
    <w:p w14:paraId="5B643A59" w14:textId="1AFA1B2D" w:rsidR="00430A4B" w:rsidRPr="006A01AA" w:rsidRDefault="00B060EF" w:rsidP="00B060EF">
      <w:pPr>
        <w:tabs>
          <w:tab w:val="left" w:pos="851"/>
        </w:tabs>
        <w:spacing w:after="160" w:line="259" w:lineRule="auto"/>
        <w:jc w:val="both"/>
        <w:rPr>
          <w:rFonts w:ascii="Trebuchet MS" w:hAnsi="Trebuchet MS"/>
          <w:noProof/>
          <w:shd w:val="clear" w:color="auto" w:fill="FFFFFF"/>
        </w:rPr>
      </w:pPr>
      <w:r w:rsidRPr="006A01AA">
        <w:rPr>
          <w:rFonts w:ascii="Trebuchet MS" w:hAnsi="Trebuchet MS"/>
          <w:bCs/>
          <w:noProof/>
          <w:shd w:val="clear" w:color="auto" w:fill="FFFFFF"/>
        </w:rPr>
        <w:t>-</w:t>
      </w:r>
      <w:r w:rsidR="00430A4B" w:rsidRPr="006A01AA">
        <w:rPr>
          <w:rFonts w:ascii="Trebuchet MS" w:hAnsi="Trebuchet MS"/>
          <w:bCs/>
          <w:noProof/>
          <w:shd w:val="clear" w:color="auto" w:fill="FFFFFF"/>
        </w:rPr>
        <w:t>30 de persoane care vor fi selectate în vederea instruirii în domeniul evaluării accesibilității mediului construit, transporturilor, a informației și comunicațiilor.</w:t>
      </w:r>
    </w:p>
    <w:p w14:paraId="2F1F53B5" w14:textId="56D36DB4" w:rsidR="00430A4B" w:rsidRPr="006A01AA" w:rsidRDefault="00430A4B" w:rsidP="00430A4B">
      <w:pPr>
        <w:tabs>
          <w:tab w:val="left" w:pos="851"/>
        </w:tabs>
        <w:ind w:left="993" w:hanging="1135"/>
        <w:jc w:val="both"/>
        <w:rPr>
          <w:rFonts w:ascii="Trebuchet MS" w:hAnsi="Trebuchet MS"/>
          <w:b/>
          <w:noProof/>
        </w:rPr>
      </w:pPr>
      <w:r w:rsidRPr="006A01AA">
        <w:rPr>
          <w:rFonts w:ascii="Trebuchet MS" w:hAnsi="Trebuchet MS"/>
          <w:b/>
          <w:noProof/>
        </w:rPr>
        <w:t>Activități</w:t>
      </w:r>
      <w:r w:rsidR="00C9797E" w:rsidRPr="006A01AA">
        <w:rPr>
          <w:rFonts w:ascii="Trebuchet MS" w:hAnsi="Trebuchet MS"/>
          <w:b/>
          <w:noProof/>
        </w:rPr>
        <w:t>:</w:t>
      </w:r>
    </w:p>
    <w:p w14:paraId="5FDB0564" w14:textId="77777777" w:rsidR="00430A4B" w:rsidRPr="006A01AA" w:rsidRDefault="00430A4B" w:rsidP="00430A4B">
      <w:pPr>
        <w:tabs>
          <w:tab w:val="left" w:pos="1739"/>
        </w:tabs>
        <w:spacing w:after="120" w:line="240" w:lineRule="auto"/>
        <w:jc w:val="both"/>
        <w:rPr>
          <w:rFonts w:ascii="Trebuchet MS" w:hAnsi="Trebuchet MS"/>
          <w:noProof/>
          <w:shd w:val="clear" w:color="auto" w:fill="FFFFFF"/>
        </w:rPr>
      </w:pPr>
      <w:r w:rsidRPr="006A01AA">
        <w:rPr>
          <w:rFonts w:ascii="Trebuchet MS" w:hAnsi="Trebuchet MS"/>
          <w:noProof/>
          <w:shd w:val="clear" w:color="auto" w:fill="FFFFFF"/>
        </w:rPr>
        <w:t>A1. Crearea cadrului de formare privind planificarea și furnizarea sprijinului pentru o viață independentă în comunitate printr-o abordare centrată pe persoană;</w:t>
      </w:r>
    </w:p>
    <w:p w14:paraId="706AC7D5" w14:textId="77777777" w:rsidR="00430A4B" w:rsidRPr="006A01AA" w:rsidRDefault="00430A4B" w:rsidP="00430A4B">
      <w:pPr>
        <w:tabs>
          <w:tab w:val="left" w:pos="1739"/>
        </w:tabs>
        <w:spacing w:after="120" w:line="240" w:lineRule="auto"/>
        <w:jc w:val="both"/>
        <w:rPr>
          <w:rFonts w:ascii="Trebuchet MS" w:hAnsi="Trebuchet MS"/>
          <w:noProof/>
          <w:shd w:val="clear" w:color="auto" w:fill="FFFFFF"/>
        </w:rPr>
      </w:pPr>
      <w:r w:rsidRPr="006A01AA">
        <w:rPr>
          <w:rFonts w:ascii="Trebuchet MS" w:hAnsi="Trebuchet MS"/>
          <w:noProof/>
          <w:shd w:val="clear" w:color="auto" w:fill="FFFFFF"/>
        </w:rPr>
        <w:t>A2. Crearea cadrului de formare privind utilizarea unei metodologii moderne de evaluare a dizabilității și nevoilor persoanelor adulte;</w:t>
      </w:r>
    </w:p>
    <w:p w14:paraId="4B8135E8" w14:textId="77777777" w:rsidR="00430A4B" w:rsidRPr="006A01AA" w:rsidRDefault="00430A4B" w:rsidP="00430A4B">
      <w:pPr>
        <w:tabs>
          <w:tab w:val="left" w:pos="1739"/>
        </w:tabs>
        <w:spacing w:after="120" w:line="240" w:lineRule="auto"/>
        <w:jc w:val="both"/>
        <w:rPr>
          <w:rFonts w:ascii="Trebuchet MS" w:hAnsi="Trebuchet MS"/>
          <w:noProof/>
          <w:shd w:val="clear" w:color="auto" w:fill="FFFFFF"/>
        </w:rPr>
      </w:pPr>
      <w:r w:rsidRPr="006A01AA">
        <w:rPr>
          <w:rFonts w:ascii="Trebuchet MS" w:hAnsi="Trebuchet MS"/>
          <w:noProof/>
          <w:shd w:val="clear" w:color="auto" w:fill="FFFFFF"/>
        </w:rPr>
        <w:t>A3. Dezvoltarea unui pachet de resurse pentru programul de formare;</w:t>
      </w:r>
    </w:p>
    <w:p w14:paraId="36FDE51E" w14:textId="77777777" w:rsidR="00430A4B" w:rsidRPr="006A01AA" w:rsidRDefault="00430A4B" w:rsidP="00430A4B">
      <w:pPr>
        <w:tabs>
          <w:tab w:val="left" w:pos="1739"/>
        </w:tabs>
        <w:spacing w:after="120" w:line="240" w:lineRule="auto"/>
        <w:jc w:val="both"/>
        <w:rPr>
          <w:rFonts w:ascii="Trebuchet MS" w:hAnsi="Trebuchet MS"/>
          <w:noProof/>
          <w:shd w:val="clear" w:color="auto" w:fill="FFFFFF"/>
        </w:rPr>
      </w:pPr>
      <w:r w:rsidRPr="006A01AA">
        <w:rPr>
          <w:rFonts w:ascii="Trebuchet MS" w:hAnsi="Trebuchet MS"/>
          <w:noProof/>
          <w:shd w:val="clear" w:color="auto" w:fill="FFFFFF"/>
        </w:rPr>
        <w:t xml:space="preserve">A4. Dezvoltarea infrastructurii de suport pentru formarea persoanelor care lucrează cu și pentru persoanele cu dizabilități;  </w:t>
      </w:r>
    </w:p>
    <w:p w14:paraId="454B6F96" w14:textId="77777777" w:rsidR="00430A4B" w:rsidRPr="006A01AA" w:rsidRDefault="00430A4B" w:rsidP="00430A4B">
      <w:pPr>
        <w:tabs>
          <w:tab w:val="left" w:pos="1739"/>
        </w:tabs>
        <w:spacing w:after="120" w:line="240" w:lineRule="auto"/>
        <w:jc w:val="both"/>
        <w:rPr>
          <w:rFonts w:ascii="Trebuchet MS" w:hAnsi="Trebuchet MS"/>
          <w:noProof/>
          <w:shd w:val="clear" w:color="auto" w:fill="FFFFFF"/>
        </w:rPr>
      </w:pPr>
      <w:r w:rsidRPr="006A01AA">
        <w:rPr>
          <w:rFonts w:ascii="Trebuchet MS" w:hAnsi="Trebuchet MS"/>
          <w:noProof/>
          <w:shd w:val="clear" w:color="auto" w:fill="FFFFFF"/>
        </w:rPr>
        <w:t>A5. Crearea unor pachete legislative privind managementul de caz, cerințele privind abordarea centrată pe persoană și cele pentru accesibilizarea mediului fizic, informațional și comunicațional;</w:t>
      </w:r>
    </w:p>
    <w:p w14:paraId="7A04B677" w14:textId="77777777" w:rsidR="00430A4B" w:rsidRPr="006A01AA" w:rsidRDefault="00430A4B" w:rsidP="00430A4B">
      <w:pPr>
        <w:tabs>
          <w:tab w:val="left" w:pos="1739"/>
        </w:tabs>
        <w:spacing w:after="120" w:line="240" w:lineRule="auto"/>
        <w:jc w:val="both"/>
        <w:rPr>
          <w:rFonts w:ascii="Trebuchet MS" w:hAnsi="Trebuchet MS"/>
          <w:noProof/>
          <w:shd w:val="clear" w:color="auto" w:fill="FFFFFF"/>
        </w:rPr>
      </w:pPr>
      <w:r w:rsidRPr="006A01AA">
        <w:rPr>
          <w:rFonts w:ascii="Trebuchet MS" w:hAnsi="Trebuchet MS"/>
          <w:noProof/>
          <w:shd w:val="clear" w:color="auto" w:fill="FFFFFF"/>
        </w:rPr>
        <w:lastRenderedPageBreak/>
        <w:t>A6. Managementul proiectului;</w:t>
      </w:r>
    </w:p>
    <w:p w14:paraId="21D8DF6E" w14:textId="77777777" w:rsidR="00430A4B" w:rsidRPr="006A01AA" w:rsidRDefault="00430A4B" w:rsidP="00430A4B">
      <w:pPr>
        <w:tabs>
          <w:tab w:val="left" w:pos="1739"/>
        </w:tabs>
        <w:spacing w:after="120" w:line="240" w:lineRule="auto"/>
        <w:jc w:val="both"/>
        <w:rPr>
          <w:rFonts w:ascii="Trebuchet MS" w:hAnsi="Trebuchet MS"/>
          <w:noProof/>
          <w:shd w:val="clear" w:color="auto" w:fill="FFFFFF"/>
        </w:rPr>
      </w:pPr>
      <w:r w:rsidRPr="006A01AA">
        <w:rPr>
          <w:rFonts w:ascii="Trebuchet MS" w:hAnsi="Trebuchet MS"/>
          <w:noProof/>
          <w:shd w:val="clear" w:color="auto" w:fill="FFFFFF"/>
        </w:rPr>
        <w:t>A7. Informare și publicitate.</w:t>
      </w:r>
    </w:p>
    <w:p w14:paraId="4DD394D8" w14:textId="5D726E0E" w:rsidR="00430A4B" w:rsidRPr="006A01AA" w:rsidRDefault="00430A4B" w:rsidP="00430A4B">
      <w:pPr>
        <w:tabs>
          <w:tab w:val="left" w:pos="1739"/>
        </w:tabs>
        <w:jc w:val="both"/>
        <w:rPr>
          <w:rFonts w:ascii="Trebuchet MS" w:hAnsi="Trebuchet MS"/>
          <w:noProof/>
          <w:shd w:val="clear" w:color="auto" w:fill="FFFFFF"/>
          <w:lang w:val="ro-RO"/>
        </w:rPr>
      </w:pPr>
      <w:r w:rsidRPr="006A01AA">
        <w:rPr>
          <w:rFonts w:ascii="Trebuchet MS" w:hAnsi="Trebuchet MS"/>
          <w:noProof/>
          <w:shd w:val="clear" w:color="auto" w:fill="FFFFFF"/>
          <w:lang w:val="ro-RO"/>
        </w:rPr>
        <w:t xml:space="preserve">Valoarea eligibilă nerambursabilă din partea fondurilor FSE+ este de </w:t>
      </w:r>
      <w:r w:rsidR="00B060EF" w:rsidRPr="006A01AA">
        <w:rPr>
          <w:rFonts w:ascii="Trebuchet MS" w:hAnsi="Trebuchet MS"/>
          <w:b/>
          <w:bCs/>
        </w:rPr>
        <w:t>68.450.083,33</w:t>
      </w:r>
      <w:r w:rsidR="00C9797E" w:rsidRPr="006A01AA">
        <w:rPr>
          <w:rFonts w:ascii="Trebuchet MS" w:hAnsi="Trebuchet MS"/>
          <w:noProof/>
          <w:shd w:val="clear" w:color="auto" w:fill="FFFFFF"/>
          <w:lang w:val="ro-RO"/>
        </w:rPr>
        <w:t xml:space="preserve"> lei</w:t>
      </w:r>
      <w:r w:rsidR="00A40A3D">
        <w:rPr>
          <w:rFonts w:ascii="Trebuchet MS" w:hAnsi="Trebuchet MS"/>
          <w:noProof/>
          <w:shd w:val="clear" w:color="auto" w:fill="FFFFFF"/>
          <w:lang w:val="ro-RO"/>
        </w:rPr>
        <w:t xml:space="preserve"> iar valoarea cofinanţă</w:t>
      </w:r>
      <w:r w:rsidRPr="006A01AA">
        <w:rPr>
          <w:rFonts w:ascii="Trebuchet MS" w:hAnsi="Trebuchet MS"/>
          <w:noProof/>
          <w:shd w:val="clear" w:color="auto" w:fill="FFFFFF"/>
          <w:lang w:val="ro-RO"/>
        </w:rPr>
        <w:t xml:space="preserve">rii eligibile a beneficiarului și partenerilor este de </w:t>
      </w:r>
      <w:r w:rsidR="00B060EF" w:rsidRPr="006A01AA">
        <w:rPr>
          <w:rFonts w:ascii="Trebuchet MS" w:hAnsi="Trebuchet MS"/>
          <w:b/>
          <w:noProof/>
          <w:shd w:val="clear" w:color="auto" w:fill="FFFFFF"/>
          <w:lang w:val="ro-RO"/>
        </w:rPr>
        <w:t>12.079.426,47</w:t>
      </w:r>
      <w:r w:rsidRPr="006A01AA">
        <w:rPr>
          <w:rFonts w:ascii="Trebuchet MS" w:hAnsi="Trebuchet MS"/>
          <w:noProof/>
          <w:shd w:val="clear" w:color="auto" w:fill="FFFFFF"/>
          <w:lang w:val="ro-RO"/>
        </w:rPr>
        <w:t xml:space="preserve"> lei. </w:t>
      </w:r>
      <w:r w:rsidRPr="006A01AA">
        <w:rPr>
          <w:rFonts w:ascii="Trebuchet MS" w:hAnsi="Trebuchet MS"/>
          <w:noProof/>
          <w:lang w:val="ro-RO"/>
        </w:rPr>
        <w:t xml:space="preserve">Valoarea totală a contractului de finanțare este de </w:t>
      </w:r>
      <w:r w:rsidR="00B060EF" w:rsidRPr="006A01AA">
        <w:rPr>
          <w:rFonts w:ascii="Trebuchet MS" w:hAnsi="Trebuchet MS"/>
          <w:b/>
          <w:noProof/>
        </w:rPr>
        <w:t xml:space="preserve">80.529.509,80 </w:t>
      </w:r>
      <w:r w:rsidR="00B060EF" w:rsidRPr="006A01AA">
        <w:rPr>
          <w:rFonts w:ascii="Trebuchet MS" w:hAnsi="Trebuchet MS"/>
          <w:noProof/>
        </w:rPr>
        <w:t>lei</w:t>
      </w:r>
      <w:r w:rsidRPr="006A01AA">
        <w:rPr>
          <w:rFonts w:ascii="Trebuchet MS" w:hAnsi="Trebuchet MS"/>
          <w:noProof/>
          <w:lang w:val="ro-RO"/>
        </w:rPr>
        <w:t>.</w:t>
      </w:r>
    </w:p>
    <w:p w14:paraId="6E94D936" w14:textId="056E8F68" w:rsidR="00430A4B" w:rsidRPr="006A01AA" w:rsidRDefault="00430A4B" w:rsidP="00430A4B">
      <w:pPr>
        <w:tabs>
          <w:tab w:val="left" w:pos="1620"/>
          <w:tab w:val="left" w:pos="5651"/>
        </w:tabs>
        <w:jc w:val="both"/>
        <w:rPr>
          <w:rFonts w:ascii="Trebuchet MS" w:hAnsi="Trebuchet MS"/>
          <w:noProof/>
          <w:lang w:val="ro-RO"/>
        </w:rPr>
      </w:pPr>
      <w:r w:rsidRPr="006A01AA">
        <w:rPr>
          <w:rFonts w:ascii="Trebuchet MS" w:hAnsi="Trebuchet MS"/>
          <w:noProof/>
          <w:lang w:val="ro-RO"/>
        </w:rPr>
        <w:t xml:space="preserve">Pentru mai multe detalii, persoana de contact este doamna Claudia Irina Șandru, responsabil informare și diseminare, telefon </w:t>
      </w:r>
      <w:r w:rsidRPr="006A01AA">
        <w:rPr>
          <w:rFonts w:ascii="Trebuchet MS" w:eastAsiaTheme="minorEastAsia" w:hAnsi="Trebuchet MS" w:cs="Calibri"/>
          <w:noProof/>
          <w:color w:val="1F497D"/>
          <w:lang w:val="en-GB"/>
        </w:rPr>
        <w:t>+40.314.338.090 / Tasta 4</w:t>
      </w:r>
      <w:r w:rsidRPr="006A01AA">
        <w:rPr>
          <w:rFonts w:ascii="Trebuchet MS" w:hAnsi="Trebuchet MS"/>
          <w:noProof/>
          <w:lang w:val="ro-RO"/>
        </w:rPr>
        <w:t xml:space="preserve">, e-mail </w:t>
      </w:r>
      <w:hyperlink r:id="rId8" w:history="1">
        <w:r w:rsidR="008C3725" w:rsidRPr="007C1DD5">
          <w:rPr>
            <w:rStyle w:val="Hyperlink"/>
            <w:rFonts w:ascii="Trebuchet MS" w:hAnsi="Trebuchet MS"/>
            <w:noProof/>
            <w:lang w:val="ro-RO"/>
          </w:rPr>
          <w:t>formare@anpd.gov.ro</w:t>
        </w:r>
      </w:hyperlink>
    </w:p>
    <w:p w14:paraId="4BD2E1E7" w14:textId="2FB0C326" w:rsidR="00430A4B" w:rsidRDefault="00430A4B" w:rsidP="00B060EF">
      <w:pPr>
        <w:tabs>
          <w:tab w:val="left" w:pos="1739"/>
        </w:tabs>
        <w:jc w:val="center"/>
        <w:rPr>
          <w:rFonts w:ascii="Trebuchet MS" w:hAnsi="Trebuchet MS"/>
          <w:noProof/>
          <w:shd w:val="clear" w:color="auto" w:fill="FFFFFF"/>
        </w:rPr>
      </w:pPr>
    </w:p>
    <w:p w14:paraId="2B3B572E" w14:textId="77777777" w:rsidR="00B060EF" w:rsidRDefault="00B060EF" w:rsidP="00B060EF">
      <w:pPr>
        <w:tabs>
          <w:tab w:val="left" w:pos="1739"/>
        </w:tabs>
        <w:jc w:val="center"/>
        <w:rPr>
          <w:rFonts w:ascii="Trebuchet MS" w:hAnsi="Trebuchet MS"/>
          <w:noProof/>
          <w:shd w:val="clear" w:color="auto" w:fill="FFFFFF"/>
        </w:rPr>
      </w:pPr>
    </w:p>
    <w:p w14:paraId="322737E2" w14:textId="5F43F3BD" w:rsidR="00A709D7" w:rsidRDefault="00B060EF" w:rsidP="00B060EF">
      <w:pPr>
        <w:jc w:val="center"/>
        <w:rPr>
          <w:rFonts w:ascii="Trebuchet MS" w:hAnsi="Trebuchet MS"/>
          <w:noProof/>
          <w:shd w:val="clear" w:color="auto" w:fill="FFFFFF"/>
          <w:lang w:val="ro-RO"/>
        </w:rPr>
      </w:pPr>
      <w:r>
        <w:rPr>
          <w:rFonts w:ascii="Trebuchet MS" w:hAnsi="Trebuchet MS"/>
          <w:noProof/>
          <w:shd w:val="clear" w:color="auto" w:fill="FFFFFF"/>
        </w:rPr>
        <w:t>Pre</w:t>
      </w:r>
      <w:r>
        <w:rPr>
          <w:rFonts w:ascii="Trebuchet MS" w:hAnsi="Trebuchet MS"/>
          <w:noProof/>
          <w:shd w:val="clear" w:color="auto" w:fill="FFFFFF"/>
          <w:lang w:val="ro-RO"/>
        </w:rPr>
        <w:t>ședinte,</w:t>
      </w:r>
    </w:p>
    <w:p w14:paraId="4CEA706D" w14:textId="5C9F2B66" w:rsidR="00B060EF" w:rsidRDefault="00A40A3D" w:rsidP="00B060EF">
      <w:pPr>
        <w:jc w:val="center"/>
        <w:rPr>
          <w:rFonts w:ascii="Trebuchet MS" w:hAnsi="Trebuchet MS"/>
          <w:noProof/>
          <w:shd w:val="clear" w:color="auto" w:fill="FFFFFF"/>
          <w:lang w:val="ro-RO"/>
        </w:rPr>
      </w:pPr>
      <w:r>
        <w:rPr>
          <w:rFonts w:ascii="Trebuchet MS" w:hAnsi="Trebuchet MS"/>
          <w:noProof/>
          <w:shd w:val="clear" w:color="auto" w:fill="FFFFFF"/>
          <w:lang w:val="ro-RO"/>
        </w:rPr>
        <w:t>Alexandra-</w:t>
      </w:r>
      <w:r w:rsidR="00B060EF">
        <w:rPr>
          <w:rFonts w:ascii="Trebuchet MS" w:hAnsi="Trebuchet MS"/>
          <w:noProof/>
          <w:shd w:val="clear" w:color="auto" w:fill="FFFFFF"/>
          <w:lang w:val="ro-RO"/>
        </w:rPr>
        <w:t>Ana-Maria Zară</w:t>
      </w:r>
    </w:p>
    <w:p w14:paraId="2D304F54" w14:textId="3160265A" w:rsidR="000A1223" w:rsidRDefault="000A1223" w:rsidP="00B060EF">
      <w:pPr>
        <w:jc w:val="center"/>
        <w:rPr>
          <w:rFonts w:ascii="Trebuchet MS" w:hAnsi="Trebuchet MS"/>
          <w:noProof/>
          <w:shd w:val="clear" w:color="auto" w:fill="FFFFFF"/>
          <w:lang w:val="ro-RO"/>
        </w:rPr>
      </w:pPr>
    </w:p>
    <w:p w14:paraId="50AC268F" w14:textId="775009F2" w:rsidR="000A1223" w:rsidRDefault="000A1223" w:rsidP="00B060EF">
      <w:pPr>
        <w:jc w:val="center"/>
        <w:rPr>
          <w:rFonts w:ascii="Trebuchet MS" w:hAnsi="Trebuchet MS"/>
          <w:noProof/>
          <w:shd w:val="clear" w:color="auto" w:fill="FFFFFF"/>
          <w:lang w:val="ro-RO"/>
        </w:rPr>
      </w:pPr>
    </w:p>
    <w:p w14:paraId="549A8C7D" w14:textId="480C6FC0" w:rsidR="000A1223" w:rsidRDefault="000A1223" w:rsidP="00B060EF">
      <w:pPr>
        <w:jc w:val="center"/>
        <w:rPr>
          <w:rFonts w:ascii="Trebuchet MS" w:hAnsi="Trebuchet MS"/>
          <w:noProof/>
          <w:shd w:val="clear" w:color="auto" w:fill="FFFFFF"/>
          <w:lang w:val="ro-RO"/>
        </w:rPr>
      </w:pPr>
    </w:p>
    <w:p w14:paraId="2027F883" w14:textId="38757250" w:rsidR="000A1223" w:rsidRDefault="000A1223" w:rsidP="00B060EF">
      <w:pPr>
        <w:jc w:val="center"/>
        <w:rPr>
          <w:rFonts w:ascii="Trebuchet MS" w:hAnsi="Trebuchet MS"/>
          <w:noProof/>
          <w:shd w:val="clear" w:color="auto" w:fill="FFFFFF"/>
          <w:lang w:val="ro-RO"/>
        </w:rPr>
      </w:pPr>
    </w:p>
    <w:p w14:paraId="0CAF2DCC" w14:textId="377CB092" w:rsidR="000A1223" w:rsidRDefault="000A1223" w:rsidP="00B060EF">
      <w:pPr>
        <w:jc w:val="center"/>
        <w:rPr>
          <w:rFonts w:ascii="Trebuchet MS" w:hAnsi="Trebuchet MS"/>
          <w:noProof/>
          <w:shd w:val="clear" w:color="auto" w:fill="FFFFFF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3042"/>
        <w:gridCol w:w="1673"/>
        <w:gridCol w:w="2587"/>
      </w:tblGrid>
      <w:tr w:rsidR="00BD045C" w:rsidRPr="00F478A7" w14:paraId="5269BF47" w14:textId="77777777" w:rsidTr="000510B0">
        <w:trPr>
          <w:trHeight w:val="176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C99B" w14:textId="77777777" w:rsidR="00BD045C" w:rsidRPr="00F478A7" w:rsidRDefault="00BD045C" w:rsidP="000510B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F478A7">
              <w:rPr>
                <w:b/>
                <w:color w:val="000000"/>
                <w:sz w:val="24"/>
                <w:szCs w:val="24"/>
                <w:lang w:val="ro-RO"/>
              </w:rPr>
              <w:t>Atribuția și funcția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2D15" w14:textId="77777777" w:rsidR="00BD045C" w:rsidRPr="00F478A7" w:rsidRDefault="00BD045C" w:rsidP="000510B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F478A7">
              <w:rPr>
                <w:b/>
                <w:color w:val="000000"/>
                <w:sz w:val="24"/>
                <w:szCs w:val="24"/>
                <w:lang w:val="ro-RO"/>
              </w:rPr>
              <w:t>Prenume și Nume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3613" w14:textId="77777777" w:rsidR="00BD045C" w:rsidRPr="00F478A7" w:rsidRDefault="00BD045C" w:rsidP="000510B0">
            <w:pPr>
              <w:spacing w:after="0"/>
              <w:ind w:left="82"/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F478A7">
              <w:rPr>
                <w:b/>
                <w:color w:val="000000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60A0" w14:textId="77777777" w:rsidR="00BD045C" w:rsidRPr="00F478A7" w:rsidRDefault="00BD045C" w:rsidP="000510B0">
            <w:pPr>
              <w:spacing w:after="0"/>
              <w:ind w:left="53"/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F478A7">
              <w:rPr>
                <w:b/>
                <w:color w:val="000000"/>
                <w:sz w:val="24"/>
                <w:szCs w:val="24"/>
                <w:lang w:val="ro-RO"/>
              </w:rPr>
              <w:t>Semnătura</w:t>
            </w:r>
          </w:p>
        </w:tc>
      </w:tr>
      <w:tr w:rsidR="00BD045C" w:rsidRPr="00F478A7" w14:paraId="06EEA2C5" w14:textId="77777777" w:rsidTr="000510B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E8E0" w14:textId="77777777" w:rsidR="00BD045C" w:rsidRPr="00F478A7" w:rsidRDefault="00BD045C" w:rsidP="000510B0">
            <w:pPr>
              <w:spacing w:after="0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Manager proiect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AA4C" w14:textId="63E37CF0" w:rsidR="00BD045C" w:rsidRPr="00F478A7" w:rsidRDefault="00BD045C" w:rsidP="000510B0">
            <w:pPr>
              <w:suppressAutoHyphens/>
              <w:spacing w:after="0" w:line="240" w:lineRule="auto"/>
              <w:rPr>
                <w:sz w:val="24"/>
                <w:szCs w:val="24"/>
                <w:lang w:val="ro-RO" w:eastAsia="ar-SA"/>
              </w:rPr>
            </w:pPr>
            <w:r>
              <w:rPr>
                <w:sz w:val="24"/>
                <w:szCs w:val="24"/>
                <w:lang w:val="ro-RO" w:eastAsia="ar-SA"/>
              </w:rPr>
              <w:t xml:space="preserve">Monica Violeta </w:t>
            </w:r>
            <w:proofErr w:type="spellStart"/>
            <w:r>
              <w:rPr>
                <w:sz w:val="24"/>
                <w:szCs w:val="24"/>
                <w:lang w:val="ro-RO" w:eastAsia="ar-SA"/>
              </w:rPr>
              <w:t>Solomie</w:t>
            </w:r>
            <w:proofErr w:type="spellEnd"/>
          </w:p>
          <w:p w14:paraId="616F060A" w14:textId="77777777" w:rsidR="00BD045C" w:rsidRPr="00F478A7" w:rsidRDefault="00BD045C" w:rsidP="000510B0">
            <w:pPr>
              <w:spacing w:after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A511" w14:textId="15CA3AF7" w:rsidR="00BD045C" w:rsidRPr="00F478A7" w:rsidRDefault="00BD045C" w:rsidP="000510B0">
            <w:pPr>
              <w:spacing w:after="0"/>
              <w:ind w:left="82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08.05.2026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6B8D" w14:textId="77777777" w:rsidR="00BD045C" w:rsidRPr="00F478A7" w:rsidRDefault="00BD045C" w:rsidP="000510B0">
            <w:pPr>
              <w:spacing w:after="0"/>
              <w:ind w:left="53"/>
              <w:rPr>
                <w:color w:val="000000"/>
                <w:sz w:val="24"/>
                <w:szCs w:val="24"/>
                <w:lang w:val="ro-RO"/>
              </w:rPr>
            </w:pPr>
          </w:p>
        </w:tc>
      </w:tr>
      <w:tr w:rsidR="00BD045C" w:rsidRPr="00F478A7" w14:paraId="55A27F78" w14:textId="77777777" w:rsidTr="000510B0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08EE" w14:textId="77777777" w:rsidR="00BD045C" w:rsidRDefault="00BD045C" w:rsidP="000510B0">
            <w:pPr>
              <w:spacing w:after="0"/>
              <w:rPr>
                <w:color w:val="000000"/>
                <w:sz w:val="24"/>
                <w:szCs w:val="24"/>
                <w:lang w:val="ro-RO"/>
              </w:rPr>
            </w:pPr>
            <w:r w:rsidRPr="00F478A7">
              <w:rPr>
                <w:color w:val="000000"/>
                <w:sz w:val="24"/>
                <w:szCs w:val="24"/>
                <w:lang w:val="ro-RO"/>
              </w:rPr>
              <w:t xml:space="preserve">Întocmit, </w:t>
            </w:r>
          </w:p>
          <w:p w14:paraId="394E5021" w14:textId="293B5594" w:rsidR="00BD045C" w:rsidRPr="00F478A7" w:rsidRDefault="00BD045C" w:rsidP="00BD045C">
            <w:pPr>
              <w:spacing w:after="0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 xml:space="preserve">Responsabil informare și comunicare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C846" w14:textId="303DB46C" w:rsidR="00BD045C" w:rsidRPr="00F478A7" w:rsidRDefault="00C85C9E" w:rsidP="000510B0">
            <w:pPr>
              <w:spacing w:after="0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Claudia Irina Ș</w:t>
            </w:r>
            <w:bookmarkStart w:id="0" w:name="_GoBack"/>
            <w:bookmarkEnd w:id="0"/>
            <w:r w:rsidR="00BD045C">
              <w:rPr>
                <w:color w:val="000000"/>
                <w:sz w:val="24"/>
                <w:szCs w:val="24"/>
                <w:lang w:val="ro-RO"/>
              </w:rPr>
              <w:t>andru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E772" w14:textId="4448D1AF" w:rsidR="00BD045C" w:rsidRPr="00F478A7" w:rsidRDefault="00BD045C" w:rsidP="000510B0">
            <w:pPr>
              <w:spacing w:after="0"/>
              <w:ind w:left="82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08.05.2026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B4DD" w14:textId="77777777" w:rsidR="00BD045C" w:rsidRPr="00F478A7" w:rsidRDefault="00BD045C" w:rsidP="000510B0">
            <w:pPr>
              <w:spacing w:after="0"/>
              <w:ind w:left="53"/>
              <w:rPr>
                <w:color w:val="000000"/>
                <w:sz w:val="24"/>
                <w:szCs w:val="24"/>
                <w:lang w:val="ro-RO"/>
              </w:rPr>
            </w:pPr>
          </w:p>
          <w:p w14:paraId="22D161D2" w14:textId="77777777" w:rsidR="00BD045C" w:rsidRPr="00F478A7" w:rsidRDefault="00BD045C" w:rsidP="000510B0">
            <w:pPr>
              <w:spacing w:after="0"/>
              <w:ind w:left="53"/>
              <w:rPr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458E9320" w14:textId="09AF1469" w:rsidR="000A1223" w:rsidRDefault="000A1223" w:rsidP="00B060EF">
      <w:pPr>
        <w:jc w:val="center"/>
        <w:rPr>
          <w:rFonts w:ascii="Trebuchet MS" w:hAnsi="Trebuchet MS"/>
          <w:noProof/>
          <w:shd w:val="clear" w:color="auto" w:fill="FFFFFF"/>
          <w:lang w:val="ro-RO"/>
        </w:rPr>
      </w:pPr>
    </w:p>
    <w:sectPr w:rsidR="000A1223" w:rsidSect="00C9797E">
      <w:headerReference w:type="default" r:id="rId9"/>
      <w:footerReference w:type="default" r:id="rId10"/>
      <w:pgSz w:w="12240" w:h="15840"/>
      <w:pgMar w:top="1440" w:right="90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63017" w14:textId="77777777" w:rsidR="000E2F48" w:rsidRDefault="000E2F48" w:rsidP="006E1330">
      <w:pPr>
        <w:spacing w:after="0" w:line="240" w:lineRule="auto"/>
      </w:pPr>
      <w:r>
        <w:separator/>
      </w:r>
    </w:p>
  </w:endnote>
  <w:endnote w:type="continuationSeparator" w:id="0">
    <w:p w14:paraId="7E5BE46D" w14:textId="77777777" w:rsidR="000E2F48" w:rsidRDefault="000E2F48" w:rsidP="006E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55B5A" w14:textId="77777777" w:rsidR="006E1330" w:rsidRDefault="006E1330">
    <w:pPr>
      <w:pStyle w:val="Subsol"/>
    </w:pPr>
  </w:p>
  <w:p w14:paraId="7B9E545F" w14:textId="77777777" w:rsidR="006E1330" w:rsidRDefault="006E1330" w:rsidP="0004502F">
    <w:pPr>
      <w:pStyle w:val="Subsol"/>
      <w:jc w:val="center"/>
    </w:pPr>
    <w:r>
      <w:rPr>
        <w:noProof/>
        <w:lang w:val="ro-RO" w:eastAsia="ro-RO"/>
      </w:rPr>
      <w:drawing>
        <wp:inline distT="0" distB="0" distL="0" distR="0" wp14:anchorId="2D810777" wp14:editId="4A08369F">
          <wp:extent cx="5085696" cy="795000"/>
          <wp:effectExtent l="0" t="0" r="1270" b="5715"/>
          <wp:docPr id="1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7886" cy="804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2272E" w14:textId="77777777" w:rsidR="000E2F48" w:rsidRDefault="000E2F48" w:rsidP="006E1330">
      <w:pPr>
        <w:spacing w:after="0" w:line="240" w:lineRule="auto"/>
      </w:pPr>
      <w:r>
        <w:separator/>
      </w:r>
    </w:p>
  </w:footnote>
  <w:footnote w:type="continuationSeparator" w:id="0">
    <w:p w14:paraId="09EC842F" w14:textId="77777777" w:rsidR="000E2F48" w:rsidRDefault="000E2F48" w:rsidP="006E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D65DC" w14:textId="1D7E7430" w:rsidR="0004502F" w:rsidRPr="00033532" w:rsidRDefault="0004502F" w:rsidP="0004502F">
    <w:pPr>
      <w:pStyle w:val="Antet"/>
      <w:tabs>
        <w:tab w:val="center" w:pos="4815"/>
      </w:tabs>
      <w:rPr>
        <w:rFonts w:ascii="Trebuchet MS" w:hAnsi="Trebuchet MS"/>
        <w:sz w:val="20"/>
        <w:lang w:val="ro-RO"/>
      </w:rPr>
    </w:pPr>
    <w:r w:rsidRPr="00CD56FA">
      <w:rPr>
        <w:rFonts w:ascii="Trebuchet MS" w:hAnsi="Trebuchet MS"/>
        <w:noProof/>
        <w:sz w:val="20"/>
        <w:szCs w:val="20"/>
        <w:lang w:val="ro-RO" w:eastAsia="ro-RO"/>
      </w:rPr>
      <w:drawing>
        <wp:anchor distT="0" distB="0" distL="114300" distR="114300" simplePos="0" relativeHeight="251659264" behindDoc="1" locked="0" layoutInCell="1" allowOverlap="1" wp14:anchorId="284260B7" wp14:editId="64D4FF1A">
          <wp:simplePos x="0" y="0"/>
          <wp:positionH relativeFrom="margin">
            <wp:posOffset>-36223</wp:posOffset>
          </wp:positionH>
          <wp:positionV relativeFrom="paragraph">
            <wp:posOffset>-252178</wp:posOffset>
          </wp:positionV>
          <wp:extent cx="6172200" cy="758825"/>
          <wp:effectExtent l="0" t="0" r="0" b="3175"/>
          <wp:wrapTight wrapText="bothSides">
            <wp:wrapPolygon edited="0">
              <wp:start x="19800" y="0"/>
              <wp:lineTo x="0" y="0"/>
              <wp:lineTo x="0" y="21148"/>
              <wp:lineTo x="19733" y="21148"/>
              <wp:lineTo x="20800" y="21148"/>
              <wp:lineTo x="20867" y="21148"/>
              <wp:lineTo x="21467" y="17352"/>
              <wp:lineTo x="21533" y="14641"/>
              <wp:lineTo x="21533" y="2711"/>
              <wp:lineTo x="20800" y="0"/>
              <wp:lineTo x="19800" y="0"/>
            </wp:wrapPolygon>
          </wp:wrapTight>
          <wp:docPr id="13" name="Picture 140215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6A8F">
      <w:rPr>
        <w:rFonts w:ascii="Trebuchet MS" w:hAnsi="Trebuchet MS"/>
        <w:sz w:val="20"/>
        <w:lang w:val="ro-RO"/>
      </w:rPr>
      <w:t xml:space="preserve">Programul: </w:t>
    </w:r>
    <w:r w:rsidRPr="00033532">
      <w:rPr>
        <w:rFonts w:ascii="Trebuchet MS" w:hAnsi="Trebuchet MS"/>
        <w:sz w:val="20"/>
        <w:lang w:val="ro-RO"/>
      </w:rPr>
      <w:t>Incluziune și Demnitate Socială 2021-2027</w:t>
    </w:r>
  </w:p>
  <w:p w14:paraId="784967C9" w14:textId="4ED87CA6" w:rsidR="0004502F" w:rsidRPr="00033532" w:rsidRDefault="0004502F" w:rsidP="0004502F">
    <w:pPr>
      <w:pStyle w:val="Antet"/>
      <w:rPr>
        <w:rFonts w:ascii="Trebuchet MS" w:hAnsi="Trebuchet MS"/>
        <w:sz w:val="20"/>
        <w:lang w:val="ro-RO"/>
      </w:rPr>
    </w:pPr>
    <w:r w:rsidRPr="00033532">
      <w:rPr>
        <w:rFonts w:ascii="Trebuchet MS" w:hAnsi="Trebuchet MS"/>
        <w:sz w:val="20"/>
        <w:lang w:val="ro-RO"/>
      </w:rPr>
      <w:t>Titlu: Întărirea capacității profesioniștilor în lucrul cu persoanele cu dizabilități</w:t>
    </w:r>
  </w:p>
  <w:p w14:paraId="331F7312" w14:textId="77777777" w:rsidR="0004502F" w:rsidRPr="00033532" w:rsidRDefault="0004502F" w:rsidP="0004502F">
    <w:pPr>
      <w:pStyle w:val="Antet"/>
      <w:rPr>
        <w:rFonts w:ascii="Trebuchet MS" w:hAnsi="Trebuchet MS"/>
        <w:sz w:val="20"/>
        <w:lang w:val="ro-RO"/>
      </w:rPr>
    </w:pPr>
    <w:r w:rsidRPr="00033532">
      <w:rPr>
        <w:rFonts w:ascii="Trebuchet MS" w:hAnsi="Trebuchet MS"/>
        <w:sz w:val="20"/>
        <w:lang w:val="ro-RO"/>
      </w:rPr>
      <w:t>Cod SMIS : 362911</w:t>
    </w:r>
  </w:p>
  <w:p w14:paraId="588E467D" w14:textId="77777777" w:rsidR="0004502F" w:rsidRPr="00033532" w:rsidRDefault="0004502F" w:rsidP="0004502F">
    <w:pPr>
      <w:pStyle w:val="Antet"/>
      <w:rPr>
        <w:rFonts w:ascii="Trebuchet MS" w:hAnsi="Trebuchet MS"/>
        <w:sz w:val="20"/>
        <w:lang w:val="ro-RO"/>
      </w:rPr>
    </w:pPr>
    <w:r w:rsidRPr="00033532">
      <w:rPr>
        <w:rFonts w:ascii="Trebuchet MS" w:hAnsi="Trebuchet MS"/>
        <w:sz w:val="20"/>
        <w:lang w:val="ro-RO"/>
      </w:rPr>
      <w:t>Cod apel: PIDS/791/PIDS_P7/OP4/ESO4.11/PIDS_A38</w:t>
    </w:r>
  </w:p>
  <w:p w14:paraId="65331827" w14:textId="77777777" w:rsidR="0004502F" w:rsidRPr="009A6F53" w:rsidRDefault="0004502F" w:rsidP="0004502F">
    <w:pPr>
      <w:pStyle w:val="Antet"/>
      <w:rPr>
        <w:sz w:val="2"/>
        <w:szCs w:val="2"/>
        <w:lang w:val="es-ES_tradnl"/>
      </w:rPr>
    </w:pPr>
    <w:r w:rsidRPr="00033532">
      <w:rPr>
        <w:rFonts w:ascii="Trebuchet MS" w:hAnsi="Trebuchet MS"/>
        <w:sz w:val="20"/>
        <w:lang w:val="ro-RO"/>
      </w:rPr>
      <w:t>Beneficiar: Autoritatea Națională pentru Protecția Drepturilor Persoanelor cu Dizabilități</w:t>
    </w:r>
  </w:p>
  <w:p w14:paraId="34D72B7D" w14:textId="2473F88E" w:rsidR="006E1330" w:rsidRPr="006E1330" w:rsidRDefault="006E1330" w:rsidP="0004502F">
    <w:pPr>
      <w:pStyle w:val="Antet"/>
      <w:tabs>
        <w:tab w:val="center" w:pos="4815"/>
      </w:tabs>
      <w:rPr>
        <w:rFonts w:ascii="Trebuchet MS" w:hAnsi="Trebuchet MS"/>
        <w:noProof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D7301"/>
    <w:multiLevelType w:val="hybridMultilevel"/>
    <w:tmpl w:val="40846A72"/>
    <w:lvl w:ilvl="0" w:tplc="E23498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D173E"/>
    <w:multiLevelType w:val="hybridMultilevel"/>
    <w:tmpl w:val="B37EA0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30"/>
    <w:rsid w:val="0004502F"/>
    <w:rsid w:val="00083493"/>
    <w:rsid w:val="000A1223"/>
    <w:rsid w:val="000E2F48"/>
    <w:rsid w:val="003F3333"/>
    <w:rsid w:val="00430A4B"/>
    <w:rsid w:val="00501D47"/>
    <w:rsid w:val="00534C77"/>
    <w:rsid w:val="0054645B"/>
    <w:rsid w:val="006A01AA"/>
    <w:rsid w:val="006E1330"/>
    <w:rsid w:val="007D5439"/>
    <w:rsid w:val="00826BF3"/>
    <w:rsid w:val="008A5016"/>
    <w:rsid w:val="008C3725"/>
    <w:rsid w:val="00A40A3D"/>
    <w:rsid w:val="00A709D7"/>
    <w:rsid w:val="00B060EF"/>
    <w:rsid w:val="00BD045C"/>
    <w:rsid w:val="00C85C9E"/>
    <w:rsid w:val="00C9797E"/>
    <w:rsid w:val="00EB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F06809"/>
  <w15:chartTrackingRefBased/>
  <w15:docId w15:val="{885BCEAB-1966-473A-BF0A-C1CD5E7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9D7"/>
    <w:pPr>
      <w:spacing w:after="200" w:line="276" w:lineRule="auto"/>
    </w:pPr>
    <w:rPr>
      <w:rFonts w:ascii="Calibri Light" w:eastAsia="Times New Roman" w:hAnsi="Calibri Light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E1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E1330"/>
  </w:style>
  <w:style w:type="paragraph" w:styleId="Subsol">
    <w:name w:val="footer"/>
    <w:basedOn w:val="Normal"/>
    <w:link w:val="SubsolCaracter"/>
    <w:uiPriority w:val="99"/>
    <w:unhideWhenUsed/>
    <w:rsid w:val="006E1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E1330"/>
  </w:style>
  <w:style w:type="paragraph" w:styleId="TextnBalon">
    <w:name w:val="Balloon Text"/>
    <w:basedOn w:val="Normal"/>
    <w:link w:val="TextnBalonCaracter"/>
    <w:uiPriority w:val="99"/>
    <w:semiHidden/>
    <w:unhideWhenUsed/>
    <w:rsid w:val="006E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1330"/>
    <w:rPr>
      <w:rFonts w:ascii="Segoe UI" w:hAnsi="Segoe UI" w:cs="Segoe UI"/>
      <w:sz w:val="18"/>
      <w:szCs w:val="18"/>
    </w:rPr>
  </w:style>
  <w:style w:type="character" w:customStyle="1" w:styleId="oypena">
    <w:name w:val="oypena"/>
    <w:basedOn w:val="Fontdeparagrafimplicit"/>
    <w:rsid w:val="00A709D7"/>
  </w:style>
  <w:style w:type="paragraph" w:styleId="Listparagraf">
    <w:name w:val="List Paragraph"/>
    <w:basedOn w:val="Normal"/>
    <w:uiPriority w:val="34"/>
    <w:qFormat/>
    <w:rsid w:val="00430A4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30A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re@anpd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C5A8-6A84-471A-B0D0-80B3A0D9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803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Sandru</dc:creator>
  <cp:keywords/>
  <dc:description/>
  <cp:lastModifiedBy>Stefania Barbu</cp:lastModifiedBy>
  <cp:revision>11</cp:revision>
  <cp:lastPrinted>2026-05-08T11:24:00Z</cp:lastPrinted>
  <dcterms:created xsi:type="dcterms:W3CDTF">2026-05-08T09:34:00Z</dcterms:created>
  <dcterms:modified xsi:type="dcterms:W3CDTF">2026-05-08T11:26:00Z</dcterms:modified>
</cp:coreProperties>
</file>